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 xml:space="preserve">PAULO </w:t>
            </w:r>
            <w:r>
              <w:rPr/>
              <w:t>GILCEU</w:t>
            </w:r>
            <w:r>
              <w:rPr/>
              <w:t xml:space="preserve"> SATTLER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8.244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8.244.0163 – PROTEÇÃO SOCIAL ESPECIAL DE MÉDIA E ALTA COMPLEXIDADE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8.244.0163.2074 – MANUTENÇÃO DE AÇÕES SOCIOASSISTENCIAIS ESPECIAIS DE ALTA COMPLEXIDADE- ACOLHIMENTO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4.5.50.42- AUXÍLIOS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R$ 10.482,27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R$ 10.482,27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r$Código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LAR DE IDOSOS SOS FAMÍLIA 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 xml:space="preserve">Esta emenda à despesa visa realocar recursos para o Lar de Idosos SOS Família com a finalidade compra de colchões para melhor conforto dos idosos. O Lar tem o objetivo de acolher pessoas idosas, com vínculos familiares rompidos ou fragilizados, a fim de garantir proteção integral, assegurando-lhes, seus direitos, além de proporcionar e garantir a qualidade de vida na terceira idade.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PAULO GILCEU SATTLER</w:t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VEREADOR DA BANCADA DO PDT</w:t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Application>LibreOffice/7.4.2.3$Windows_X86_64 LibreOffice_project/382eef1f22670f7f4118c8c2dd222ec7ad009daf</Application>
  <AppVersion>15.0000</AppVersion>
  <Pages>2</Pages>
  <Words>239</Words>
  <Characters>1446</Characters>
  <CharactersWithSpaces>1643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2022-11-29T14:23:02Z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